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F1F" w:rsidRDefault="00506A83" w:rsidP="00BC2AE2">
      <w:pPr>
        <w:spacing w:line="280" w:lineRule="exact"/>
        <w:rPr>
          <w:rFonts w:ascii="Gill Sans MT" w:hAnsi="Gill Sans MT"/>
          <w:position w:val="4"/>
          <w:sz w:val="22"/>
          <w:szCs w:val="22"/>
        </w:rPr>
      </w:pPr>
      <w:r>
        <w:rPr>
          <w:rFonts w:ascii="Gill Sans MT" w:hAnsi="Gill Sans MT"/>
          <w:position w:val="4"/>
          <w:sz w:val="22"/>
          <w:szCs w:val="22"/>
        </w:rPr>
        <w:t>Til</w:t>
      </w:r>
      <w:r w:rsidR="005A7F1F" w:rsidRPr="002B23E3">
        <w:rPr>
          <w:rFonts w:ascii="Gill Sans MT" w:hAnsi="Gill Sans MT"/>
          <w:position w:val="4"/>
          <w:sz w:val="22"/>
          <w:szCs w:val="22"/>
        </w:rPr>
        <w:t xml:space="preserve">: </w:t>
      </w:r>
      <w:r>
        <w:rPr>
          <w:rFonts w:ascii="Gill Sans MT" w:hAnsi="Gill Sans MT"/>
          <w:position w:val="4"/>
          <w:sz w:val="22"/>
          <w:szCs w:val="22"/>
        </w:rPr>
        <w:t>Pernille Weiss</w:t>
      </w:r>
    </w:p>
    <w:p w:rsidR="00506A83" w:rsidRPr="002B23E3" w:rsidRDefault="00506A83" w:rsidP="00BC2AE2">
      <w:pPr>
        <w:spacing w:line="280" w:lineRule="exact"/>
        <w:rPr>
          <w:rFonts w:ascii="Gill Sans MT" w:hAnsi="Gill Sans MT"/>
          <w:position w:val="4"/>
          <w:sz w:val="22"/>
          <w:szCs w:val="22"/>
        </w:rPr>
      </w:pPr>
      <w:r>
        <w:rPr>
          <w:rFonts w:ascii="Gill Sans MT" w:hAnsi="Gill Sans MT"/>
          <w:position w:val="4"/>
          <w:sz w:val="22"/>
          <w:szCs w:val="22"/>
        </w:rPr>
        <w:t xml:space="preserve">EPP, </w:t>
      </w:r>
      <w:r w:rsidR="000411A1">
        <w:rPr>
          <w:rFonts w:ascii="Gill Sans MT" w:hAnsi="Gill Sans MT"/>
          <w:position w:val="4"/>
          <w:sz w:val="22"/>
          <w:szCs w:val="22"/>
        </w:rPr>
        <w:t>D</w:t>
      </w:r>
      <w:r>
        <w:rPr>
          <w:rFonts w:ascii="Gill Sans MT" w:hAnsi="Gill Sans MT"/>
          <w:position w:val="4"/>
          <w:sz w:val="22"/>
          <w:szCs w:val="22"/>
        </w:rPr>
        <w:t>et Konservative Folkeparti</w:t>
      </w:r>
    </w:p>
    <w:p w:rsidR="008730DF" w:rsidRPr="002B23E3" w:rsidRDefault="008730DF" w:rsidP="00BC2AE2">
      <w:pPr>
        <w:spacing w:line="280" w:lineRule="exact"/>
        <w:rPr>
          <w:rFonts w:ascii="Gill Sans MT" w:hAnsi="Gill Sans MT"/>
          <w:position w:val="4"/>
          <w:sz w:val="22"/>
          <w:szCs w:val="22"/>
        </w:rPr>
      </w:pPr>
    </w:p>
    <w:p w:rsidR="008730DF" w:rsidRPr="002B23E3" w:rsidRDefault="00F6403F" w:rsidP="008730DF">
      <w:pPr>
        <w:spacing w:line="280" w:lineRule="exact"/>
        <w:jc w:val="right"/>
        <w:rPr>
          <w:rFonts w:ascii="Gill Sans MT" w:hAnsi="Gill Sans MT"/>
          <w:position w:val="4"/>
          <w:sz w:val="22"/>
          <w:szCs w:val="22"/>
        </w:rPr>
      </w:pPr>
      <w:r w:rsidRPr="002B23E3">
        <w:rPr>
          <w:rFonts w:ascii="Gill Sans MT" w:hAnsi="Gill Sans MT"/>
          <w:position w:val="4"/>
          <w:sz w:val="22"/>
          <w:szCs w:val="22"/>
        </w:rPr>
        <w:fldChar w:fldCharType="begin"/>
      </w:r>
      <w:r w:rsidRPr="002B23E3">
        <w:rPr>
          <w:rFonts w:ascii="Gill Sans MT" w:hAnsi="Gill Sans MT"/>
          <w:position w:val="4"/>
          <w:sz w:val="22"/>
          <w:szCs w:val="22"/>
        </w:rPr>
        <w:instrText xml:space="preserve"> CREATEDATE  \@ "d. MMMM yyyy" </w:instrText>
      </w:r>
      <w:r w:rsidRPr="002B23E3">
        <w:rPr>
          <w:rFonts w:ascii="Gill Sans MT" w:hAnsi="Gill Sans MT"/>
          <w:position w:val="4"/>
          <w:sz w:val="22"/>
          <w:szCs w:val="22"/>
        </w:rPr>
        <w:fldChar w:fldCharType="separate"/>
      </w:r>
      <w:r w:rsidR="00B41565" w:rsidRPr="002B23E3">
        <w:rPr>
          <w:rFonts w:ascii="Gill Sans MT" w:hAnsi="Gill Sans MT"/>
          <w:noProof/>
          <w:position w:val="4"/>
          <w:sz w:val="22"/>
          <w:szCs w:val="22"/>
        </w:rPr>
        <w:t>12. april 2021</w:t>
      </w:r>
      <w:r w:rsidRPr="002B23E3">
        <w:rPr>
          <w:rFonts w:ascii="Gill Sans MT" w:hAnsi="Gill Sans MT"/>
          <w:position w:val="4"/>
          <w:sz w:val="22"/>
          <w:szCs w:val="22"/>
        </w:rPr>
        <w:fldChar w:fldCharType="end"/>
      </w:r>
    </w:p>
    <w:p w:rsidR="008730DF" w:rsidRPr="002B23E3" w:rsidRDefault="00930ADE" w:rsidP="008730DF">
      <w:pPr>
        <w:spacing w:line="280" w:lineRule="exact"/>
        <w:jc w:val="right"/>
        <w:rPr>
          <w:rFonts w:ascii="Gill Sans MT" w:hAnsi="Gill Sans MT"/>
          <w:position w:val="4"/>
          <w:sz w:val="22"/>
          <w:szCs w:val="22"/>
        </w:rPr>
      </w:pPr>
      <w:proofErr w:type="spellStart"/>
      <w:r w:rsidRPr="002B23E3">
        <w:rPr>
          <w:rFonts w:ascii="Gill Sans MT" w:hAnsi="Gill Sans MT"/>
          <w:position w:val="4"/>
          <w:sz w:val="22"/>
          <w:szCs w:val="22"/>
        </w:rPr>
        <w:t>maa</w:t>
      </w:r>
      <w:proofErr w:type="spellEnd"/>
      <w:r w:rsidR="008730DF" w:rsidRPr="002B23E3">
        <w:rPr>
          <w:rFonts w:ascii="Gill Sans MT" w:hAnsi="Gill Sans MT"/>
          <w:position w:val="4"/>
          <w:sz w:val="22"/>
          <w:szCs w:val="22"/>
        </w:rPr>
        <w:t>/</w:t>
      </w:r>
      <w:r w:rsidR="008730DF" w:rsidRPr="002B23E3">
        <w:rPr>
          <w:rFonts w:ascii="Gill Sans MT" w:hAnsi="Gill Sans MT"/>
          <w:position w:val="4"/>
          <w:sz w:val="22"/>
          <w:szCs w:val="22"/>
        </w:rPr>
        <w:fldChar w:fldCharType="begin"/>
      </w:r>
      <w:r w:rsidR="008730DF" w:rsidRPr="002B23E3">
        <w:rPr>
          <w:rFonts w:ascii="Gill Sans MT" w:hAnsi="Gill Sans MT"/>
          <w:position w:val="4"/>
          <w:sz w:val="22"/>
          <w:szCs w:val="22"/>
        </w:rPr>
        <w:instrText xml:space="preserve"> DOCPROPERTY sNr </w:instrText>
      </w:r>
      <w:r w:rsidR="008730DF" w:rsidRPr="002B23E3">
        <w:rPr>
          <w:rFonts w:ascii="Gill Sans MT" w:hAnsi="Gill Sans MT"/>
          <w:position w:val="4"/>
          <w:sz w:val="22"/>
          <w:szCs w:val="22"/>
        </w:rPr>
        <w:fldChar w:fldCharType="separate"/>
      </w:r>
      <w:r w:rsidR="00B41565" w:rsidRPr="002B23E3">
        <w:rPr>
          <w:rFonts w:ascii="Gill Sans MT" w:hAnsi="Gill Sans MT"/>
          <w:position w:val="4"/>
          <w:sz w:val="22"/>
          <w:szCs w:val="22"/>
        </w:rPr>
        <w:t>21-00325</w:t>
      </w:r>
      <w:r w:rsidR="008730DF" w:rsidRPr="002B23E3">
        <w:rPr>
          <w:rFonts w:ascii="Gill Sans MT" w:hAnsi="Gill Sans MT"/>
          <w:position w:val="4"/>
          <w:sz w:val="22"/>
          <w:szCs w:val="22"/>
        </w:rPr>
        <w:fldChar w:fldCharType="end"/>
      </w:r>
    </w:p>
    <w:p w:rsidR="008730DF" w:rsidRPr="002B23E3" w:rsidRDefault="008730DF" w:rsidP="008730DF">
      <w:pPr>
        <w:spacing w:line="280" w:lineRule="exact"/>
        <w:jc w:val="right"/>
        <w:rPr>
          <w:rFonts w:ascii="Gill Sans MT" w:hAnsi="Gill Sans MT"/>
          <w:position w:val="4"/>
          <w:sz w:val="22"/>
          <w:szCs w:val="22"/>
        </w:rPr>
      </w:pPr>
    </w:p>
    <w:p w:rsidR="008730DF" w:rsidRPr="002B23E3" w:rsidRDefault="008730DF" w:rsidP="008730DF">
      <w:pPr>
        <w:spacing w:line="280" w:lineRule="exact"/>
        <w:jc w:val="right"/>
        <w:rPr>
          <w:rFonts w:ascii="Gill Sans MT" w:hAnsi="Gill Sans MT"/>
          <w:position w:val="4"/>
          <w:sz w:val="22"/>
          <w:szCs w:val="22"/>
        </w:rPr>
      </w:pPr>
    </w:p>
    <w:p w:rsidR="00930ADE" w:rsidRPr="002B23E3" w:rsidRDefault="00506A83" w:rsidP="00930ADE">
      <w:pPr>
        <w:pStyle w:val="Default"/>
        <w:rPr>
          <w:sz w:val="22"/>
          <w:szCs w:val="22"/>
        </w:rPr>
      </w:pPr>
      <w:r>
        <w:rPr>
          <w:sz w:val="22"/>
          <w:szCs w:val="22"/>
        </w:rPr>
        <w:t>Kære Pernille Weiss</w:t>
      </w:r>
    </w:p>
    <w:p w:rsidR="00506A83" w:rsidRDefault="00506A83" w:rsidP="00506A83">
      <w:pPr>
        <w:pStyle w:val="Default"/>
      </w:pPr>
    </w:p>
    <w:p w:rsidR="00326B19" w:rsidRPr="002B23E3" w:rsidRDefault="00506A83" w:rsidP="00506A83">
      <w:pPr>
        <w:spacing w:line="280" w:lineRule="exact"/>
        <w:rPr>
          <w:rFonts w:ascii="Gill Sans MT" w:hAnsi="Gill Sans MT"/>
          <w:sz w:val="22"/>
          <w:szCs w:val="22"/>
        </w:rPr>
      </w:pPr>
      <w:r>
        <w:rPr>
          <w:sz w:val="22"/>
          <w:szCs w:val="22"/>
        </w:rPr>
        <w:t xml:space="preserve">Den Danske Dyrlægeforening henvender sig til dig som medlem af Europa Parlamentet, idet vi ønsker at henlede din opmærksomhed </w:t>
      </w:r>
      <w:r w:rsidR="006A46A2">
        <w:rPr>
          <w:sz w:val="22"/>
          <w:szCs w:val="22"/>
        </w:rPr>
        <w:t>på, at</w:t>
      </w:r>
      <w:r>
        <w:rPr>
          <w:sz w:val="22"/>
          <w:szCs w:val="22"/>
        </w:rPr>
        <w:t xml:space="preserve"> </w:t>
      </w:r>
      <w:r w:rsidR="000411A1">
        <w:rPr>
          <w:sz w:val="22"/>
          <w:szCs w:val="22"/>
        </w:rPr>
        <w:t xml:space="preserve">den </w:t>
      </w:r>
      <w:r w:rsidR="00326B19" w:rsidRPr="002B23E3">
        <w:rPr>
          <w:rFonts w:ascii="Gill Sans MT" w:hAnsi="Gill Sans MT"/>
          <w:sz w:val="22"/>
          <w:szCs w:val="22"/>
        </w:rPr>
        <w:t>ny</w:t>
      </w:r>
      <w:r>
        <w:rPr>
          <w:rFonts w:ascii="Gill Sans MT" w:hAnsi="Gill Sans MT"/>
          <w:sz w:val="22"/>
          <w:szCs w:val="22"/>
        </w:rPr>
        <w:t>e</w:t>
      </w:r>
      <w:r w:rsidR="00326B19" w:rsidRPr="002B23E3">
        <w:rPr>
          <w:rFonts w:ascii="Gill Sans MT" w:hAnsi="Gill Sans MT"/>
          <w:sz w:val="22"/>
          <w:szCs w:val="22"/>
        </w:rPr>
        <w:t xml:space="preserve"> forordning</w:t>
      </w:r>
      <w:r w:rsidR="000411A1">
        <w:rPr>
          <w:rFonts w:ascii="Gill Sans MT" w:hAnsi="Gill Sans MT"/>
          <w:sz w:val="22"/>
          <w:szCs w:val="22"/>
        </w:rPr>
        <w:t xml:space="preserve"> </w:t>
      </w:r>
      <w:r w:rsidR="00326B19" w:rsidRPr="002B23E3">
        <w:rPr>
          <w:rFonts w:ascii="Gill Sans MT" w:hAnsi="Gill Sans MT"/>
          <w:sz w:val="22"/>
          <w:szCs w:val="22"/>
        </w:rPr>
        <w:t>om veterinærmedicin (2019/6)</w:t>
      </w:r>
      <w:r>
        <w:rPr>
          <w:rFonts w:ascii="Gill Sans MT" w:hAnsi="Gill Sans MT"/>
          <w:sz w:val="22"/>
          <w:szCs w:val="22"/>
        </w:rPr>
        <w:t>,</w:t>
      </w:r>
      <w:r w:rsidR="000411A1">
        <w:rPr>
          <w:rFonts w:ascii="Gill Sans MT" w:hAnsi="Gill Sans MT"/>
          <w:sz w:val="22"/>
          <w:szCs w:val="22"/>
        </w:rPr>
        <w:t xml:space="preserve"> som er under udarbejdning af Kommissionen, </w:t>
      </w:r>
      <w:r>
        <w:rPr>
          <w:rFonts w:ascii="Gill Sans MT" w:hAnsi="Gill Sans MT"/>
          <w:sz w:val="22"/>
          <w:szCs w:val="22"/>
        </w:rPr>
        <w:t xml:space="preserve">kan </w:t>
      </w:r>
      <w:r w:rsidR="00326B19" w:rsidRPr="002B23E3">
        <w:rPr>
          <w:rFonts w:ascii="Gill Sans MT" w:hAnsi="Gill Sans MT"/>
          <w:sz w:val="22"/>
          <w:szCs w:val="22"/>
        </w:rPr>
        <w:t>lede til et væsentligt øget forbrug af antibiotika, som konkretiseret forneden.</w:t>
      </w:r>
    </w:p>
    <w:p w:rsidR="00326B19" w:rsidRPr="002B23E3" w:rsidRDefault="00326B19" w:rsidP="008730DF">
      <w:pPr>
        <w:spacing w:line="280" w:lineRule="exact"/>
        <w:rPr>
          <w:rFonts w:ascii="Gill Sans MT" w:hAnsi="Gill Sans MT"/>
          <w:sz w:val="22"/>
          <w:szCs w:val="22"/>
        </w:rPr>
      </w:pPr>
    </w:p>
    <w:p w:rsidR="00CE7F45" w:rsidRPr="002B23E3" w:rsidRDefault="00930ADE" w:rsidP="00326B19">
      <w:pPr>
        <w:spacing w:line="280" w:lineRule="exact"/>
        <w:rPr>
          <w:rFonts w:ascii="Gill Sans MT" w:hAnsi="Gill Sans MT"/>
          <w:sz w:val="22"/>
          <w:szCs w:val="22"/>
          <w:lang w:eastAsia="da-DK"/>
        </w:rPr>
      </w:pPr>
      <w:r w:rsidRPr="002B23E3">
        <w:rPr>
          <w:rFonts w:ascii="Gill Sans MT" w:hAnsi="Gill Sans MT"/>
          <w:sz w:val="22"/>
          <w:szCs w:val="22"/>
        </w:rPr>
        <w:t xml:space="preserve">Forordningens artikel </w:t>
      </w:r>
      <w:r w:rsidR="00326B19" w:rsidRPr="002B23E3">
        <w:rPr>
          <w:rFonts w:ascii="Gill Sans MT" w:hAnsi="Gill Sans MT"/>
          <w:sz w:val="22"/>
          <w:szCs w:val="22"/>
        </w:rPr>
        <w:t>106, stk. 1</w:t>
      </w:r>
      <w:r w:rsidRPr="002B23E3">
        <w:rPr>
          <w:rFonts w:ascii="Gill Sans MT" w:hAnsi="Gill Sans MT"/>
          <w:sz w:val="22"/>
          <w:szCs w:val="22"/>
        </w:rPr>
        <w:t xml:space="preserve"> foreskriver, at </w:t>
      </w:r>
      <w:r w:rsidR="00326B19" w:rsidRPr="002B23E3">
        <w:rPr>
          <w:rFonts w:ascii="Gill Sans MT" w:hAnsi="Gill Sans MT"/>
          <w:sz w:val="22"/>
          <w:szCs w:val="22"/>
          <w:lang w:eastAsia="da-DK"/>
        </w:rPr>
        <w:t>veterinærlægemidler anvendes i overensstemmelse med markedsføringstilladelsen. Dette indebærer</w:t>
      </w:r>
      <w:r w:rsidR="00023C84">
        <w:rPr>
          <w:rFonts w:ascii="Gill Sans MT" w:hAnsi="Gill Sans MT"/>
          <w:sz w:val="22"/>
          <w:szCs w:val="22"/>
          <w:lang w:eastAsia="da-DK"/>
        </w:rPr>
        <w:t>,</w:t>
      </w:r>
      <w:r w:rsidR="00326B19" w:rsidRPr="002B23E3">
        <w:rPr>
          <w:rFonts w:ascii="Gill Sans MT" w:hAnsi="Gill Sans MT"/>
          <w:sz w:val="22"/>
          <w:szCs w:val="22"/>
          <w:lang w:eastAsia="da-DK"/>
        </w:rPr>
        <w:t xml:space="preserve"> at lægemidler skal ordineres og anvendes i de doser og behandlingsperioder, der fremgår af de respektive produktresumeer (SPC-er). </w:t>
      </w:r>
      <w:r w:rsidR="00C531C1">
        <w:rPr>
          <w:rFonts w:ascii="Gill Sans MT" w:hAnsi="Gill Sans MT"/>
          <w:sz w:val="22"/>
          <w:szCs w:val="22"/>
          <w:lang w:eastAsia="da-DK"/>
        </w:rPr>
        <w:t xml:space="preserve">Som følge af forespørgsel fra </w:t>
      </w:r>
      <w:r w:rsidR="00326B19" w:rsidRPr="002B23E3">
        <w:rPr>
          <w:rFonts w:ascii="Gill Sans MT" w:hAnsi="Gill Sans MT"/>
          <w:sz w:val="22"/>
          <w:szCs w:val="22"/>
          <w:lang w:eastAsia="da-DK"/>
        </w:rPr>
        <w:t xml:space="preserve">DDD har Fødevarestyrelsen </w:t>
      </w:r>
      <w:r w:rsidR="00CE7F45" w:rsidRPr="002B23E3">
        <w:rPr>
          <w:rFonts w:ascii="Gill Sans MT" w:hAnsi="Gill Sans MT"/>
          <w:sz w:val="22"/>
          <w:szCs w:val="22"/>
          <w:lang w:eastAsia="da-DK"/>
        </w:rPr>
        <w:t xml:space="preserve">rettet henvendelse til </w:t>
      </w:r>
      <w:r w:rsidR="00326B19" w:rsidRPr="002B23E3">
        <w:rPr>
          <w:rFonts w:ascii="Gill Sans MT" w:hAnsi="Gill Sans MT"/>
          <w:sz w:val="22"/>
          <w:szCs w:val="22"/>
          <w:lang w:eastAsia="da-DK"/>
        </w:rPr>
        <w:t>Kommissionen</w:t>
      </w:r>
      <w:r w:rsidR="00CE7F45" w:rsidRPr="002B23E3">
        <w:rPr>
          <w:rFonts w:ascii="Gill Sans MT" w:hAnsi="Gill Sans MT"/>
          <w:sz w:val="22"/>
          <w:szCs w:val="22"/>
          <w:lang w:eastAsia="da-DK"/>
        </w:rPr>
        <w:t xml:space="preserve"> for at få konkretiseret fortolkningen af denne artikel. Kommissionens svar </w:t>
      </w:r>
      <w:r w:rsidR="00C531C1">
        <w:rPr>
          <w:rFonts w:ascii="Gill Sans MT" w:hAnsi="Gill Sans MT"/>
          <w:sz w:val="22"/>
          <w:szCs w:val="22"/>
          <w:lang w:eastAsia="da-DK"/>
        </w:rPr>
        <w:t>va</w:t>
      </w:r>
      <w:r w:rsidR="00CE7F45" w:rsidRPr="002B23E3">
        <w:rPr>
          <w:rFonts w:ascii="Gill Sans MT" w:hAnsi="Gill Sans MT"/>
          <w:sz w:val="22"/>
          <w:szCs w:val="22"/>
          <w:lang w:eastAsia="da-DK"/>
        </w:rPr>
        <w:t>r,</w:t>
      </w:r>
      <w:r w:rsidR="00326B19" w:rsidRPr="002B23E3">
        <w:rPr>
          <w:rFonts w:ascii="Gill Sans MT" w:hAnsi="Gill Sans MT"/>
          <w:sz w:val="22"/>
          <w:szCs w:val="22"/>
          <w:lang w:eastAsia="da-DK"/>
        </w:rPr>
        <w:t xml:space="preserve"> at veterinære lægemidler </w:t>
      </w:r>
      <w:r w:rsidR="00326B19" w:rsidRPr="002B23E3">
        <w:rPr>
          <w:rFonts w:ascii="Gill Sans MT" w:hAnsi="Gill Sans MT"/>
          <w:sz w:val="22"/>
          <w:szCs w:val="22"/>
          <w:u w:val="single"/>
          <w:lang w:eastAsia="da-DK"/>
        </w:rPr>
        <w:t>skal</w:t>
      </w:r>
      <w:r w:rsidR="00326B19" w:rsidRPr="002B23E3">
        <w:rPr>
          <w:rFonts w:ascii="Gill Sans MT" w:hAnsi="Gill Sans MT"/>
          <w:sz w:val="22"/>
          <w:szCs w:val="22"/>
          <w:lang w:eastAsia="da-DK"/>
        </w:rPr>
        <w:t xml:space="preserve"> anvendes i overensstemmelse med deres SPC, </w:t>
      </w:r>
      <w:proofErr w:type="gramStart"/>
      <w:r w:rsidR="00326B19" w:rsidRPr="002B23E3">
        <w:rPr>
          <w:rFonts w:ascii="Gill Sans MT" w:hAnsi="Gill Sans MT"/>
          <w:sz w:val="22"/>
          <w:szCs w:val="22"/>
          <w:lang w:eastAsia="da-DK"/>
        </w:rPr>
        <w:t>inklusiv</w:t>
      </w:r>
      <w:proofErr w:type="gramEnd"/>
      <w:r w:rsidR="00326B19" w:rsidRPr="002B23E3">
        <w:rPr>
          <w:rFonts w:ascii="Gill Sans MT" w:hAnsi="Gill Sans MT"/>
          <w:sz w:val="22"/>
          <w:szCs w:val="22"/>
          <w:lang w:eastAsia="da-DK"/>
        </w:rPr>
        <w:t xml:space="preserve"> administrationsvej og dosering. </w:t>
      </w:r>
      <w:r w:rsidR="00CE7F45" w:rsidRPr="002B23E3">
        <w:rPr>
          <w:rFonts w:ascii="Gill Sans MT" w:hAnsi="Gill Sans MT"/>
          <w:sz w:val="22"/>
          <w:szCs w:val="22"/>
          <w:lang w:eastAsia="da-DK"/>
        </w:rPr>
        <w:br/>
      </w:r>
      <w:r w:rsidR="00326B19" w:rsidRPr="002B23E3">
        <w:rPr>
          <w:rFonts w:ascii="Gill Sans MT" w:hAnsi="Gill Sans MT"/>
          <w:sz w:val="22"/>
          <w:szCs w:val="22"/>
          <w:lang w:eastAsia="da-DK"/>
        </w:rPr>
        <w:t xml:space="preserve">Dette indebærer at </w:t>
      </w:r>
      <w:r w:rsidR="00CE7F45" w:rsidRPr="002B23E3">
        <w:rPr>
          <w:rFonts w:ascii="Gill Sans MT" w:hAnsi="Gill Sans MT"/>
          <w:sz w:val="22"/>
          <w:szCs w:val="22"/>
          <w:lang w:eastAsia="da-DK"/>
        </w:rPr>
        <w:t xml:space="preserve">danske </w:t>
      </w:r>
      <w:r w:rsidR="00326B19" w:rsidRPr="002B23E3">
        <w:rPr>
          <w:rFonts w:ascii="Gill Sans MT" w:hAnsi="Gill Sans MT"/>
          <w:sz w:val="22"/>
          <w:szCs w:val="22"/>
          <w:lang w:eastAsia="da-DK"/>
        </w:rPr>
        <w:t>dyrlæger på baggrund af en klinisk faglig vurdering samt kendskab til resistensforhold ikke kan ordinere antibiotika til en kortere behandlingsperiode end det, de</w:t>
      </w:r>
      <w:r w:rsidR="00023C84">
        <w:rPr>
          <w:rFonts w:ascii="Gill Sans MT" w:hAnsi="Gill Sans MT"/>
          <w:sz w:val="22"/>
          <w:szCs w:val="22"/>
          <w:lang w:eastAsia="da-DK"/>
        </w:rPr>
        <w:t>r</w:t>
      </w:r>
      <w:r w:rsidR="00326B19" w:rsidRPr="002B23E3">
        <w:rPr>
          <w:rFonts w:ascii="Gill Sans MT" w:hAnsi="Gill Sans MT"/>
          <w:sz w:val="22"/>
          <w:szCs w:val="22"/>
          <w:lang w:eastAsia="da-DK"/>
        </w:rPr>
        <w:t xml:space="preserve"> fremgår af SPC-et for det pågældende antibiotikum. </w:t>
      </w:r>
      <w:r w:rsidR="00F6085C" w:rsidRPr="002B23E3">
        <w:rPr>
          <w:rFonts w:ascii="Gill Sans MT" w:hAnsi="Gill Sans MT"/>
          <w:sz w:val="22"/>
          <w:szCs w:val="22"/>
          <w:lang w:eastAsia="da-DK"/>
        </w:rPr>
        <w:br/>
      </w:r>
    </w:p>
    <w:p w:rsidR="009E7BCD" w:rsidRDefault="00CE7F45" w:rsidP="00326B19">
      <w:pPr>
        <w:spacing w:line="280" w:lineRule="exact"/>
        <w:rPr>
          <w:rFonts w:ascii="Gill Sans MT" w:hAnsi="Gill Sans MT" w:cs="Arial"/>
          <w:color w:val="000000"/>
          <w:sz w:val="22"/>
          <w:szCs w:val="22"/>
          <w:lang w:eastAsia="da-DK"/>
        </w:rPr>
      </w:pPr>
      <w:r w:rsidRPr="002B23E3">
        <w:rPr>
          <w:rFonts w:ascii="Gill Sans MT" w:hAnsi="Gill Sans MT" w:cs="Arial"/>
          <w:color w:val="000000"/>
          <w:sz w:val="22"/>
          <w:szCs w:val="22"/>
          <w:lang w:eastAsia="da-DK"/>
        </w:rPr>
        <w:t xml:space="preserve">Nuværende praksis er, at danske dyrlæger som udgangspunkt bør dosere som beskrevet i </w:t>
      </w:r>
      <w:proofErr w:type="spellStart"/>
      <w:r w:rsidRPr="002B23E3">
        <w:rPr>
          <w:rFonts w:ascii="Gill Sans MT" w:hAnsi="Gill Sans MT" w:cs="Arial"/>
          <w:color w:val="000000"/>
          <w:sz w:val="22"/>
          <w:szCs w:val="22"/>
          <w:lang w:eastAsia="da-DK"/>
        </w:rPr>
        <w:t>SPC</w:t>
      </w:r>
      <w:r w:rsidR="002B23E3">
        <w:rPr>
          <w:rFonts w:ascii="Gill Sans MT" w:hAnsi="Gill Sans MT" w:cs="Arial"/>
          <w:color w:val="000000"/>
          <w:sz w:val="22"/>
          <w:szCs w:val="22"/>
          <w:lang w:eastAsia="da-DK"/>
        </w:rPr>
        <w:t>’</w:t>
      </w:r>
      <w:r w:rsidRPr="002B23E3">
        <w:rPr>
          <w:rFonts w:ascii="Gill Sans MT" w:hAnsi="Gill Sans MT" w:cs="Arial"/>
          <w:color w:val="000000"/>
          <w:sz w:val="22"/>
          <w:szCs w:val="22"/>
          <w:lang w:eastAsia="da-DK"/>
        </w:rPr>
        <w:t>et</w:t>
      </w:r>
      <w:proofErr w:type="spellEnd"/>
      <w:r w:rsidRPr="002B23E3">
        <w:rPr>
          <w:rFonts w:ascii="Gill Sans MT" w:hAnsi="Gill Sans MT" w:cs="Arial"/>
          <w:color w:val="000000"/>
          <w:sz w:val="22"/>
          <w:szCs w:val="22"/>
          <w:lang w:eastAsia="da-DK"/>
        </w:rPr>
        <w:t xml:space="preserve">, men at en konkret viden om bl.a. sundhed, resistensniveau blandt relevante </w:t>
      </w:r>
      <w:proofErr w:type="spellStart"/>
      <w:r w:rsidRPr="002B23E3">
        <w:rPr>
          <w:rFonts w:ascii="Gill Sans MT" w:hAnsi="Gill Sans MT" w:cs="Arial"/>
          <w:color w:val="000000"/>
          <w:sz w:val="22"/>
          <w:szCs w:val="22"/>
          <w:lang w:eastAsia="da-DK"/>
        </w:rPr>
        <w:t>patogener</w:t>
      </w:r>
      <w:proofErr w:type="spellEnd"/>
      <w:r w:rsidRPr="002B23E3">
        <w:rPr>
          <w:rFonts w:ascii="Gill Sans MT" w:hAnsi="Gill Sans MT" w:cs="Arial"/>
          <w:color w:val="000000"/>
          <w:sz w:val="22"/>
          <w:szCs w:val="22"/>
          <w:lang w:eastAsia="da-DK"/>
        </w:rPr>
        <w:t xml:space="preserve"> og klinisk effekt af tidligere behandlinger i en giv</w:t>
      </w:r>
      <w:r w:rsidR="002B23E3" w:rsidRPr="002B23E3">
        <w:rPr>
          <w:rFonts w:ascii="Gill Sans MT" w:hAnsi="Gill Sans MT" w:cs="Arial"/>
          <w:color w:val="000000"/>
          <w:sz w:val="22"/>
          <w:szCs w:val="22"/>
          <w:lang w:eastAsia="da-DK"/>
        </w:rPr>
        <w:t>en</w:t>
      </w:r>
      <w:r w:rsidRPr="002B23E3">
        <w:rPr>
          <w:rFonts w:ascii="Gill Sans MT" w:hAnsi="Gill Sans MT" w:cs="Arial"/>
          <w:color w:val="000000"/>
          <w:sz w:val="22"/>
          <w:szCs w:val="22"/>
          <w:lang w:eastAsia="da-DK"/>
        </w:rPr>
        <w:t xml:space="preserve"> besætning ofte medføre</w:t>
      </w:r>
      <w:r w:rsidR="002B23E3" w:rsidRPr="002B23E3">
        <w:rPr>
          <w:rFonts w:ascii="Gill Sans MT" w:hAnsi="Gill Sans MT" w:cs="Arial"/>
          <w:color w:val="000000"/>
          <w:sz w:val="22"/>
          <w:szCs w:val="22"/>
          <w:lang w:eastAsia="da-DK"/>
        </w:rPr>
        <w:t>r</w:t>
      </w:r>
      <w:r w:rsidRPr="002B23E3">
        <w:rPr>
          <w:rFonts w:ascii="Gill Sans MT" w:hAnsi="Gill Sans MT" w:cs="Arial"/>
          <w:color w:val="000000"/>
          <w:sz w:val="22"/>
          <w:szCs w:val="22"/>
          <w:lang w:eastAsia="da-DK"/>
        </w:rPr>
        <w:t xml:space="preserve">, at der kan opnås klinisk effekt med lavere dosering og/eller kortere behandlingstid. </w:t>
      </w:r>
      <w:r w:rsidR="002B23E3" w:rsidRPr="002B23E3">
        <w:rPr>
          <w:rFonts w:ascii="Gill Sans MT" w:hAnsi="Gill Sans MT" w:cs="Arial"/>
          <w:color w:val="000000"/>
          <w:sz w:val="22"/>
          <w:szCs w:val="22"/>
          <w:lang w:eastAsia="da-DK"/>
        </w:rPr>
        <w:t>D</w:t>
      </w:r>
      <w:r w:rsidR="00C531C1">
        <w:rPr>
          <w:rFonts w:ascii="Gill Sans MT" w:hAnsi="Gill Sans MT" w:cs="Arial"/>
          <w:color w:val="000000"/>
          <w:sz w:val="22"/>
          <w:szCs w:val="22"/>
          <w:lang w:eastAsia="da-DK"/>
        </w:rPr>
        <w:t>ette indebærer,</w:t>
      </w:r>
      <w:r w:rsidR="002B23E3" w:rsidRPr="002B23E3">
        <w:rPr>
          <w:rFonts w:ascii="Gill Sans MT" w:hAnsi="Gill Sans MT" w:cs="Arial"/>
          <w:color w:val="000000"/>
          <w:sz w:val="22"/>
          <w:szCs w:val="22"/>
          <w:lang w:eastAsia="da-DK"/>
        </w:rPr>
        <w:t xml:space="preserve"> at </w:t>
      </w:r>
      <w:r w:rsidR="002B23E3">
        <w:rPr>
          <w:rFonts w:ascii="Gill Sans MT" w:hAnsi="Gill Sans MT" w:cs="Arial"/>
          <w:color w:val="000000"/>
          <w:sz w:val="22"/>
          <w:szCs w:val="22"/>
          <w:lang w:eastAsia="da-DK"/>
        </w:rPr>
        <w:t xml:space="preserve">danske </w:t>
      </w:r>
      <w:r w:rsidR="002B23E3" w:rsidRPr="002B23E3">
        <w:rPr>
          <w:rFonts w:ascii="Gill Sans MT" w:hAnsi="Gill Sans MT" w:cs="Arial"/>
          <w:color w:val="000000"/>
          <w:sz w:val="22"/>
          <w:szCs w:val="22"/>
          <w:lang w:eastAsia="da-DK"/>
        </w:rPr>
        <w:t xml:space="preserve">dyrlæger </w:t>
      </w:r>
      <w:r w:rsidR="00C531C1">
        <w:rPr>
          <w:rFonts w:ascii="Gill Sans MT" w:hAnsi="Gill Sans MT" w:cs="Arial"/>
          <w:color w:val="000000"/>
          <w:sz w:val="22"/>
          <w:szCs w:val="22"/>
          <w:lang w:eastAsia="da-DK"/>
        </w:rPr>
        <w:t xml:space="preserve">for nuværende </w:t>
      </w:r>
      <w:r w:rsidR="002B23E3" w:rsidRPr="002B23E3">
        <w:rPr>
          <w:rFonts w:ascii="Gill Sans MT" w:hAnsi="Gill Sans MT" w:cs="Arial"/>
          <w:color w:val="000000"/>
          <w:sz w:val="22"/>
          <w:szCs w:val="22"/>
          <w:lang w:eastAsia="da-DK"/>
        </w:rPr>
        <w:t>har råderum til at bruge deres faglige, kliniske viden ved ordination af antibiotika, så de</w:t>
      </w:r>
      <w:r w:rsidR="00023C84">
        <w:rPr>
          <w:rFonts w:ascii="Gill Sans MT" w:hAnsi="Gill Sans MT" w:cs="Arial"/>
          <w:color w:val="000000"/>
          <w:sz w:val="22"/>
          <w:szCs w:val="22"/>
          <w:lang w:eastAsia="da-DK"/>
        </w:rPr>
        <w:t xml:space="preserve"> kan tilgodese at der </w:t>
      </w:r>
      <w:r w:rsidR="002B23E3" w:rsidRPr="002B23E3">
        <w:rPr>
          <w:rFonts w:ascii="Gill Sans MT" w:hAnsi="Gill Sans MT" w:cs="Arial"/>
          <w:color w:val="000000"/>
          <w:sz w:val="22"/>
          <w:szCs w:val="22"/>
          <w:lang w:eastAsia="da-DK"/>
        </w:rPr>
        <w:t>opnås klinisk effekt</w:t>
      </w:r>
      <w:r w:rsidR="009E7BCD">
        <w:rPr>
          <w:rFonts w:ascii="Gill Sans MT" w:hAnsi="Gill Sans MT" w:cs="Arial"/>
          <w:color w:val="000000"/>
          <w:sz w:val="22"/>
          <w:szCs w:val="22"/>
          <w:lang w:eastAsia="da-DK"/>
        </w:rPr>
        <w:t xml:space="preserve"> med </w:t>
      </w:r>
      <w:r w:rsidR="00C531C1">
        <w:rPr>
          <w:rFonts w:ascii="Gill Sans MT" w:hAnsi="Gill Sans MT" w:cs="Arial"/>
          <w:color w:val="000000"/>
          <w:sz w:val="22"/>
          <w:szCs w:val="22"/>
          <w:lang w:eastAsia="da-DK"/>
        </w:rPr>
        <w:t xml:space="preserve">samtidig </w:t>
      </w:r>
      <w:r w:rsidR="009E7BCD">
        <w:rPr>
          <w:rFonts w:ascii="Gill Sans MT" w:hAnsi="Gill Sans MT" w:cs="Arial"/>
          <w:color w:val="000000"/>
          <w:sz w:val="22"/>
          <w:szCs w:val="22"/>
          <w:lang w:eastAsia="da-DK"/>
        </w:rPr>
        <w:t xml:space="preserve">lav </w:t>
      </w:r>
      <w:r w:rsidR="002B23E3" w:rsidRPr="002B23E3">
        <w:rPr>
          <w:rFonts w:ascii="Gill Sans MT" w:hAnsi="Gill Sans MT" w:cs="Arial"/>
          <w:color w:val="000000"/>
          <w:sz w:val="22"/>
          <w:szCs w:val="22"/>
          <w:lang w:eastAsia="da-DK"/>
        </w:rPr>
        <w:t xml:space="preserve">risiko for resistensudvikling </w:t>
      </w:r>
      <w:r w:rsidR="009E7BCD">
        <w:rPr>
          <w:rFonts w:ascii="Gill Sans MT" w:hAnsi="Gill Sans MT" w:cs="Arial"/>
          <w:color w:val="000000"/>
          <w:sz w:val="22"/>
          <w:szCs w:val="22"/>
          <w:lang w:eastAsia="da-DK"/>
        </w:rPr>
        <w:t>ved</w:t>
      </w:r>
      <w:r w:rsidR="002B23E3" w:rsidRPr="002B23E3">
        <w:rPr>
          <w:rFonts w:ascii="Gill Sans MT" w:hAnsi="Gill Sans MT" w:cs="Arial"/>
          <w:color w:val="000000"/>
          <w:sz w:val="22"/>
          <w:szCs w:val="22"/>
          <w:lang w:eastAsia="da-DK"/>
        </w:rPr>
        <w:t xml:space="preserve"> </w:t>
      </w:r>
      <w:r w:rsidR="00C531C1">
        <w:rPr>
          <w:rFonts w:ascii="Gill Sans MT" w:hAnsi="Gill Sans MT" w:cs="Arial"/>
          <w:color w:val="000000"/>
          <w:sz w:val="22"/>
          <w:szCs w:val="22"/>
          <w:lang w:eastAsia="da-DK"/>
        </w:rPr>
        <w:t xml:space="preserve">anvendelse af </w:t>
      </w:r>
      <w:r w:rsidR="009E7BCD">
        <w:rPr>
          <w:rFonts w:ascii="Gill Sans MT" w:hAnsi="Gill Sans MT" w:cs="Arial"/>
          <w:color w:val="000000"/>
          <w:sz w:val="22"/>
          <w:szCs w:val="22"/>
          <w:lang w:eastAsia="da-DK"/>
        </w:rPr>
        <w:t xml:space="preserve">den mindst mulige </w:t>
      </w:r>
      <w:r w:rsidR="002B23E3" w:rsidRPr="002B23E3">
        <w:rPr>
          <w:rFonts w:ascii="Gill Sans MT" w:hAnsi="Gill Sans MT" w:cs="Arial"/>
          <w:color w:val="000000"/>
          <w:sz w:val="22"/>
          <w:szCs w:val="22"/>
          <w:lang w:eastAsia="da-DK"/>
        </w:rPr>
        <w:t>mængde antibiotika.</w:t>
      </w:r>
      <w:r w:rsidR="002B23E3" w:rsidRPr="002B23E3">
        <w:rPr>
          <w:rFonts w:ascii="Gill Sans MT" w:hAnsi="Gill Sans MT" w:cs="Arial"/>
          <w:color w:val="000000"/>
          <w:sz w:val="22"/>
          <w:szCs w:val="22"/>
          <w:lang w:eastAsia="da-DK"/>
        </w:rPr>
        <w:br/>
      </w:r>
    </w:p>
    <w:p w:rsidR="00326B19" w:rsidRPr="002B23E3" w:rsidRDefault="009E7BCD" w:rsidP="00326B19">
      <w:pPr>
        <w:spacing w:line="280" w:lineRule="exact"/>
        <w:rPr>
          <w:rFonts w:ascii="Gill Sans MT" w:hAnsi="Gill Sans MT"/>
          <w:sz w:val="22"/>
          <w:szCs w:val="22"/>
          <w:lang w:eastAsia="da-DK"/>
        </w:rPr>
      </w:pPr>
      <w:r>
        <w:rPr>
          <w:rFonts w:ascii="Gill Sans MT" w:hAnsi="Gill Sans MT" w:cs="Arial"/>
          <w:color w:val="000000"/>
          <w:sz w:val="22"/>
          <w:szCs w:val="22"/>
          <w:lang w:eastAsia="da-DK"/>
        </w:rPr>
        <w:t xml:space="preserve">DDD </w:t>
      </w:r>
      <w:r w:rsidR="00C531C1">
        <w:rPr>
          <w:rFonts w:ascii="Gill Sans MT" w:hAnsi="Gill Sans MT" w:cs="Arial"/>
          <w:color w:val="000000"/>
          <w:sz w:val="22"/>
          <w:szCs w:val="22"/>
          <w:lang w:eastAsia="da-DK"/>
        </w:rPr>
        <w:t xml:space="preserve">har en begrundet </w:t>
      </w:r>
      <w:r>
        <w:rPr>
          <w:rFonts w:ascii="Gill Sans MT" w:hAnsi="Gill Sans MT" w:cs="Arial"/>
          <w:color w:val="000000"/>
          <w:sz w:val="22"/>
          <w:szCs w:val="22"/>
          <w:lang w:eastAsia="da-DK"/>
        </w:rPr>
        <w:t>bekymr</w:t>
      </w:r>
      <w:r w:rsidR="00C531C1">
        <w:rPr>
          <w:rFonts w:ascii="Gill Sans MT" w:hAnsi="Gill Sans MT" w:cs="Arial"/>
          <w:color w:val="000000"/>
          <w:sz w:val="22"/>
          <w:szCs w:val="22"/>
          <w:lang w:eastAsia="da-DK"/>
        </w:rPr>
        <w:t>ing</w:t>
      </w:r>
      <w:r>
        <w:rPr>
          <w:rFonts w:ascii="Gill Sans MT" w:hAnsi="Gill Sans MT" w:cs="Arial"/>
          <w:color w:val="000000"/>
          <w:sz w:val="22"/>
          <w:szCs w:val="22"/>
          <w:lang w:eastAsia="da-DK"/>
        </w:rPr>
        <w:t xml:space="preserve"> for,</w:t>
      </w:r>
      <w:r w:rsidR="002B23E3" w:rsidRPr="002B23E3">
        <w:rPr>
          <w:rFonts w:ascii="Gill Sans MT" w:hAnsi="Gill Sans MT" w:cs="Arial"/>
          <w:color w:val="000000"/>
          <w:sz w:val="22"/>
          <w:szCs w:val="22"/>
          <w:lang w:eastAsia="da-DK"/>
        </w:rPr>
        <w:t xml:space="preserve"> at </w:t>
      </w:r>
      <w:r w:rsidR="00CE7F45" w:rsidRPr="002B23E3">
        <w:rPr>
          <w:rFonts w:ascii="Gill Sans MT" w:hAnsi="Gill Sans MT" w:cs="Arial"/>
          <w:color w:val="000000"/>
          <w:sz w:val="22"/>
          <w:szCs w:val="22"/>
          <w:lang w:eastAsia="da-DK"/>
        </w:rPr>
        <w:t xml:space="preserve">de nye EU-regler, </w:t>
      </w:r>
      <w:r w:rsidR="002B23E3" w:rsidRPr="002B23E3">
        <w:rPr>
          <w:rFonts w:ascii="Gill Sans MT" w:hAnsi="Gill Sans MT" w:cs="Arial"/>
          <w:color w:val="000000"/>
          <w:sz w:val="22"/>
          <w:szCs w:val="22"/>
          <w:lang w:eastAsia="da-DK"/>
        </w:rPr>
        <w:t>vil medføre</w:t>
      </w:r>
      <w:r w:rsidR="00C531C1">
        <w:rPr>
          <w:rFonts w:ascii="Gill Sans MT" w:hAnsi="Gill Sans MT" w:cs="Arial"/>
          <w:color w:val="000000"/>
          <w:sz w:val="22"/>
          <w:szCs w:val="22"/>
          <w:lang w:eastAsia="da-DK"/>
        </w:rPr>
        <w:t>, at</w:t>
      </w:r>
      <w:r w:rsidR="002B23E3" w:rsidRPr="002B23E3">
        <w:rPr>
          <w:rFonts w:ascii="Gill Sans MT" w:hAnsi="Gill Sans MT" w:cs="Arial"/>
          <w:color w:val="000000"/>
          <w:sz w:val="22"/>
          <w:szCs w:val="22"/>
          <w:lang w:eastAsia="da-DK"/>
        </w:rPr>
        <w:t xml:space="preserve"> </w:t>
      </w:r>
      <w:r w:rsidR="00CE7F45" w:rsidRPr="002B23E3">
        <w:rPr>
          <w:rFonts w:ascii="Gill Sans MT" w:hAnsi="Gill Sans MT" w:cs="Arial"/>
          <w:color w:val="000000"/>
          <w:sz w:val="22"/>
          <w:szCs w:val="22"/>
          <w:lang w:eastAsia="da-DK"/>
        </w:rPr>
        <w:t>der ordineres mere antibiotika, end nødvendigt</w:t>
      </w:r>
      <w:r w:rsidR="002B23E3" w:rsidRPr="002B23E3">
        <w:rPr>
          <w:rFonts w:ascii="Gill Sans MT" w:hAnsi="Gill Sans MT" w:cs="Arial"/>
          <w:color w:val="000000"/>
          <w:sz w:val="22"/>
          <w:szCs w:val="22"/>
          <w:lang w:eastAsia="da-DK"/>
        </w:rPr>
        <w:t xml:space="preserve">, idet mange </w:t>
      </w:r>
      <w:proofErr w:type="spellStart"/>
      <w:r w:rsidR="002B23E3" w:rsidRPr="002B23E3">
        <w:rPr>
          <w:rFonts w:ascii="Gill Sans MT" w:hAnsi="Gill Sans MT" w:cs="Arial"/>
          <w:color w:val="000000"/>
          <w:sz w:val="22"/>
          <w:szCs w:val="22"/>
          <w:lang w:eastAsia="da-DK"/>
        </w:rPr>
        <w:t>SPC</w:t>
      </w:r>
      <w:r>
        <w:rPr>
          <w:rFonts w:ascii="Gill Sans MT" w:hAnsi="Gill Sans MT" w:cs="Arial"/>
          <w:color w:val="000000"/>
          <w:sz w:val="22"/>
          <w:szCs w:val="22"/>
          <w:lang w:eastAsia="da-DK"/>
        </w:rPr>
        <w:t>’er</w:t>
      </w:r>
      <w:proofErr w:type="spellEnd"/>
      <w:r w:rsidR="002B23E3" w:rsidRPr="002B23E3">
        <w:rPr>
          <w:rFonts w:ascii="Gill Sans MT" w:hAnsi="Gill Sans MT" w:cs="Arial"/>
          <w:color w:val="000000"/>
          <w:sz w:val="22"/>
          <w:szCs w:val="22"/>
          <w:lang w:eastAsia="da-DK"/>
        </w:rPr>
        <w:t xml:space="preserve"> foreskriver længere behandling end nødvendigt for at opnå</w:t>
      </w:r>
      <w:r w:rsidR="00CE7F45" w:rsidRPr="002B23E3">
        <w:rPr>
          <w:rFonts w:ascii="Gill Sans MT" w:hAnsi="Gill Sans MT" w:cs="Arial"/>
          <w:color w:val="000000"/>
          <w:sz w:val="22"/>
          <w:szCs w:val="22"/>
          <w:lang w:eastAsia="da-DK"/>
        </w:rPr>
        <w:t xml:space="preserve"> klinisk effekt. </w:t>
      </w:r>
      <w:r w:rsidR="002B23E3" w:rsidRPr="002B23E3">
        <w:rPr>
          <w:rFonts w:ascii="Gill Sans MT" w:hAnsi="Gill Sans MT" w:cs="Arial"/>
          <w:color w:val="000000"/>
          <w:sz w:val="22"/>
          <w:szCs w:val="22"/>
          <w:lang w:eastAsia="da-DK"/>
        </w:rPr>
        <w:t xml:space="preserve">Dette gælder især </w:t>
      </w:r>
      <w:r>
        <w:rPr>
          <w:rFonts w:ascii="Gill Sans MT" w:hAnsi="Gill Sans MT" w:cs="Arial"/>
          <w:color w:val="000000"/>
          <w:sz w:val="22"/>
          <w:szCs w:val="22"/>
          <w:lang w:eastAsia="da-DK"/>
        </w:rPr>
        <w:t xml:space="preserve">”ældre” </w:t>
      </w:r>
      <w:r w:rsidR="002B23E3" w:rsidRPr="002B23E3">
        <w:rPr>
          <w:rFonts w:ascii="Gill Sans MT" w:hAnsi="Gill Sans MT" w:cs="Arial"/>
          <w:color w:val="000000"/>
          <w:sz w:val="22"/>
          <w:szCs w:val="22"/>
          <w:lang w:eastAsia="da-DK"/>
        </w:rPr>
        <w:t>antibiotika, hvor der</w:t>
      </w:r>
      <w:r w:rsidR="00326B19" w:rsidRPr="002B23E3">
        <w:rPr>
          <w:rFonts w:ascii="Gill Sans MT" w:hAnsi="Gill Sans MT"/>
          <w:sz w:val="22"/>
          <w:szCs w:val="22"/>
          <w:lang w:eastAsia="da-DK"/>
        </w:rPr>
        <w:t xml:space="preserve"> er anført en behandlingsperiode, som er væsentligt længere end den periode, de praktiserende dyrlæger har erfaret som værende tilstrækkelig til behandling af infektioner.</w:t>
      </w:r>
    </w:p>
    <w:p w:rsidR="000411A1" w:rsidRDefault="000411A1" w:rsidP="00D44DF8">
      <w:pPr>
        <w:pStyle w:val="Default"/>
        <w:rPr>
          <w:rFonts w:cs="Arial"/>
          <w:sz w:val="22"/>
          <w:szCs w:val="22"/>
        </w:rPr>
      </w:pPr>
    </w:p>
    <w:p w:rsidR="00D44DF8" w:rsidRDefault="002B23E3" w:rsidP="00D44DF8">
      <w:pPr>
        <w:pStyle w:val="Default"/>
        <w:rPr>
          <w:rFonts w:cs="Arial"/>
          <w:sz w:val="22"/>
          <w:szCs w:val="22"/>
        </w:rPr>
      </w:pPr>
      <w:r w:rsidRPr="002B23E3">
        <w:rPr>
          <w:rFonts w:cs="Arial"/>
          <w:sz w:val="22"/>
          <w:szCs w:val="22"/>
        </w:rPr>
        <w:t>Det kan i denne forbindelse også anføres, at Det Veterinærmedicinske Råd har drøftet</w:t>
      </w:r>
      <w:r w:rsidR="00C531C1">
        <w:rPr>
          <w:rFonts w:cs="Arial"/>
          <w:sz w:val="22"/>
          <w:szCs w:val="22"/>
        </w:rPr>
        <w:t xml:space="preserve"> </w:t>
      </w:r>
      <w:r w:rsidRPr="002B23E3">
        <w:rPr>
          <w:rFonts w:cs="Arial"/>
          <w:sz w:val="22"/>
          <w:szCs w:val="22"/>
        </w:rPr>
        <w:t xml:space="preserve">muligheden </w:t>
      </w:r>
      <w:r w:rsidRPr="009E7BCD">
        <w:rPr>
          <w:rFonts w:cs="Arial"/>
          <w:sz w:val="22"/>
          <w:szCs w:val="22"/>
        </w:rPr>
        <w:t>for afkortning af behandling og har anbefalet</w:t>
      </w:r>
      <w:r w:rsidR="00C531C1">
        <w:rPr>
          <w:rFonts w:cs="Arial"/>
          <w:sz w:val="22"/>
          <w:szCs w:val="22"/>
        </w:rPr>
        <w:t xml:space="preserve"> og fået godkendt</w:t>
      </w:r>
      <w:r w:rsidRPr="009E7BCD">
        <w:rPr>
          <w:rFonts w:cs="Arial"/>
          <w:sz w:val="22"/>
          <w:szCs w:val="22"/>
        </w:rPr>
        <w:t>, at behandlingen kan afkortes, når de syge dyr er uden kliniske symptomer.</w:t>
      </w:r>
      <w:r w:rsidR="009E7BCD" w:rsidRPr="009E7BCD">
        <w:rPr>
          <w:rFonts w:cs="Arial"/>
          <w:sz w:val="22"/>
          <w:szCs w:val="22"/>
        </w:rPr>
        <w:t xml:space="preserve"> På det humane område fremgår det ligeledes af Sundhedsstyrelsens (SST) vejledning om ordination af antibiotika, at ”Varigheden af behandlingen skal være så kort som muligt og følge den evidens, som foreligger på området”</w:t>
      </w:r>
      <w:r w:rsidR="009E7BCD">
        <w:rPr>
          <w:rFonts w:cs="Arial"/>
          <w:sz w:val="22"/>
          <w:szCs w:val="22"/>
        </w:rPr>
        <w:t>.</w:t>
      </w:r>
    </w:p>
    <w:p w:rsidR="000411A1" w:rsidRDefault="000411A1" w:rsidP="00D44DF8">
      <w:pPr>
        <w:pStyle w:val="Default"/>
        <w:rPr>
          <w:rFonts w:cs="Arial"/>
          <w:sz w:val="22"/>
          <w:szCs w:val="22"/>
        </w:rPr>
      </w:pPr>
    </w:p>
    <w:p w:rsidR="00D44DF8" w:rsidRDefault="00D44DF8" w:rsidP="00D44DF8">
      <w:pPr>
        <w:pStyle w:val="Default"/>
        <w:rPr>
          <w:rFonts w:cs="Arial"/>
          <w:sz w:val="22"/>
          <w:szCs w:val="22"/>
        </w:rPr>
      </w:pPr>
      <w:r>
        <w:rPr>
          <w:rFonts w:cs="Arial"/>
          <w:sz w:val="22"/>
          <w:szCs w:val="22"/>
        </w:rPr>
        <w:t>DDD har foretage</w:t>
      </w:r>
      <w:r w:rsidR="00C531C1">
        <w:rPr>
          <w:rFonts w:cs="Arial"/>
          <w:sz w:val="22"/>
          <w:szCs w:val="22"/>
        </w:rPr>
        <w:t>t</w:t>
      </w:r>
      <w:r>
        <w:rPr>
          <w:rFonts w:cs="Arial"/>
          <w:sz w:val="22"/>
          <w:szCs w:val="22"/>
        </w:rPr>
        <w:t xml:space="preserve"> beregninger </w:t>
      </w:r>
      <w:r w:rsidR="00C531C1">
        <w:rPr>
          <w:rFonts w:cs="Arial"/>
          <w:sz w:val="22"/>
          <w:szCs w:val="22"/>
        </w:rPr>
        <w:t>til klarlægning af</w:t>
      </w:r>
      <w:r>
        <w:rPr>
          <w:rFonts w:cs="Arial"/>
          <w:sz w:val="22"/>
          <w:szCs w:val="22"/>
        </w:rPr>
        <w:t>, hvad konsekvensen af Forordningens artikel 106, stk. 1 vil være på antibiotikaforbruget i dansk svineproduktion.</w:t>
      </w:r>
    </w:p>
    <w:p w:rsidR="00326B19" w:rsidRPr="002B23E3" w:rsidRDefault="00C531C1" w:rsidP="00D44DF8">
      <w:pPr>
        <w:pStyle w:val="Default"/>
        <w:rPr>
          <w:sz w:val="22"/>
          <w:szCs w:val="22"/>
        </w:rPr>
      </w:pPr>
      <w:r>
        <w:rPr>
          <w:rFonts w:cs="Arial"/>
          <w:sz w:val="22"/>
          <w:szCs w:val="22"/>
        </w:rPr>
        <w:t>Beregningerne viser,</w:t>
      </w:r>
      <w:r w:rsidR="00D44DF8">
        <w:rPr>
          <w:rFonts w:cs="Arial"/>
          <w:sz w:val="22"/>
          <w:szCs w:val="22"/>
        </w:rPr>
        <w:t xml:space="preserve"> at </w:t>
      </w:r>
      <w:r>
        <w:rPr>
          <w:rFonts w:cs="Arial"/>
          <w:sz w:val="22"/>
          <w:szCs w:val="22"/>
        </w:rPr>
        <w:t>antibiotika</w:t>
      </w:r>
      <w:r w:rsidR="00D44DF8">
        <w:rPr>
          <w:rFonts w:cs="Arial"/>
          <w:sz w:val="22"/>
          <w:szCs w:val="22"/>
        </w:rPr>
        <w:t>forbruget</w:t>
      </w:r>
      <w:r>
        <w:rPr>
          <w:rFonts w:cs="Arial"/>
          <w:sz w:val="22"/>
          <w:szCs w:val="22"/>
        </w:rPr>
        <w:t xml:space="preserve"> i dansk svineproduktion,</w:t>
      </w:r>
      <w:r w:rsidR="00D44DF8">
        <w:rPr>
          <w:rFonts w:cs="Arial"/>
          <w:sz w:val="22"/>
          <w:szCs w:val="22"/>
        </w:rPr>
        <w:t xml:space="preserve"> som et minimum vil stige med 10 %</w:t>
      </w:r>
      <w:r w:rsidR="00506A83">
        <w:rPr>
          <w:rFonts w:cs="Arial"/>
          <w:sz w:val="22"/>
          <w:szCs w:val="22"/>
        </w:rPr>
        <w:t>.</w:t>
      </w:r>
      <w:r w:rsidR="00D44DF8">
        <w:rPr>
          <w:rFonts w:cs="Arial"/>
          <w:sz w:val="22"/>
          <w:szCs w:val="22"/>
        </w:rPr>
        <w:t xml:space="preserve"> Der forventes ligeledes at ske en betragtelig stigning af antibiotikaforbruget i dansk kvægproduktion.</w:t>
      </w:r>
      <w:r w:rsidR="009E7BCD">
        <w:rPr>
          <w:sz w:val="22"/>
          <w:szCs w:val="22"/>
        </w:rPr>
        <w:t xml:space="preserve"> </w:t>
      </w:r>
    </w:p>
    <w:p w:rsidR="00D44DF8" w:rsidRDefault="00D44DF8" w:rsidP="008730DF">
      <w:pPr>
        <w:spacing w:line="280" w:lineRule="exact"/>
        <w:rPr>
          <w:rFonts w:ascii="Gill Sans MT" w:hAnsi="Gill Sans MT"/>
          <w:position w:val="4"/>
          <w:sz w:val="22"/>
          <w:szCs w:val="22"/>
        </w:rPr>
      </w:pPr>
    </w:p>
    <w:p w:rsidR="00506A83" w:rsidRPr="000411A1" w:rsidRDefault="00506A83" w:rsidP="00506A83">
      <w:pPr>
        <w:pStyle w:val="Default"/>
        <w:rPr>
          <w:sz w:val="22"/>
          <w:szCs w:val="22"/>
        </w:rPr>
      </w:pPr>
      <w:r w:rsidRPr="000411A1">
        <w:rPr>
          <w:sz w:val="22"/>
          <w:szCs w:val="22"/>
        </w:rPr>
        <w:t xml:space="preserve">Vi </w:t>
      </w:r>
      <w:r w:rsidR="000411A1" w:rsidRPr="000411A1">
        <w:rPr>
          <w:sz w:val="22"/>
          <w:szCs w:val="22"/>
        </w:rPr>
        <w:t xml:space="preserve">vil foranlediget af dette, gerne </w:t>
      </w:r>
      <w:r w:rsidRPr="000411A1">
        <w:rPr>
          <w:sz w:val="22"/>
          <w:szCs w:val="22"/>
        </w:rPr>
        <w:t>anmode</w:t>
      </w:r>
      <w:r w:rsidR="000411A1" w:rsidRPr="000411A1">
        <w:rPr>
          <w:sz w:val="22"/>
          <w:szCs w:val="22"/>
        </w:rPr>
        <w:t xml:space="preserve"> </w:t>
      </w:r>
      <w:r w:rsidRPr="000411A1">
        <w:rPr>
          <w:sz w:val="22"/>
          <w:szCs w:val="22"/>
        </w:rPr>
        <w:t xml:space="preserve">om et møde med dig, </w:t>
      </w:r>
      <w:r w:rsidR="000411A1" w:rsidRPr="000411A1">
        <w:rPr>
          <w:sz w:val="22"/>
          <w:szCs w:val="22"/>
        </w:rPr>
        <w:t>for at uddybe problemstillingen og for at få en dialog om mulige løsninger</w:t>
      </w:r>
      <w:r w:rsidRPr="000411A1">
        <w:rPr>
          <w:sz w:val="22"/>
          <w:szCs w:val="22"/>
        </w:rPr>
        <w:t xml:space="preserve">. </w:t>
      </w:r>
    </w:p>
    <w:p w:rsidR="000411A1" w:rsidRDefault="000411A1" w:rsidP="00506A83">
      <w:pPr>
        <w:jc w:val="both"/>
        <w:rPr>
          <w:rFonts w:ascii="Gill Sans MT" w:hAnsi="Gill Sans MT"/>
          <w:sz w:val="22"/>
          <w:szCs w:val="22"/>
        </w:rPr>
      </w:pPr>
    </w:p>
    <w:p w:rsidR="00A1276A" w:rsidRPr="000411A1" w:rsidRDefault="00506A83" w:rsidP="00506A83">
      <w:pPr>
        <w:jc w:val="both"/>
        <w:rPr>
          <w:rFonts w:ascii="Gill Sans MT" w:hAnsi="Gill Sans MT"/>
          <w:position w:val="4"/>
          <w:sz w:val="22"/>
          <w:szCs w:val="22"/>
        </w:rPr>
      </w:pPr>
      <w:r w:rsidRPr="000411A1">
        <w:rPr>
          <w:rFonts w:ascii="Gill Sans MT" w:hAnsi="Gill Sans MT"/>
          <w:sz w:val="22"/>
          <w:szCs w:val="22"/>
        </w:rPr>
        <w:t xml:space="preserve">Den Danske Dyrlægeforening ser frem til at modtage dit svar på ovenstående henvendelse og </w:t>
      </w:r>
      <w:r w:rsidR="000411A1">
        <w:rPr>
          <w:rFonts w:ascii="Gill Sans MT" w:hAnsi="Gill Sans MT"/>
          <w:sz w:val="22"/>
          <w:szCs w:val="22"/>
        </w:rPr>
        <w:t xml:space="preserve">til at </w:t>
      </w:r>
      <w:r w:rsidRPr="000411A1">
        <w:rPr>
          <w:rFonts w:ascii="Gill Sans MT" w:hAnsi="Gill Sans MT"/>
          <w:sz w:val="22"/>
          <w:szCs w:val="22"/>
        </w:rPr>
        <w:t xml:space="preserve">bidrage </w:t>
      </w:r>
      <w:r w:rsidR="000411A1">
        <w:rPr>
          <w:rFonts w:ascii="Gill Sans MT" w:hAnsi="Gill Sans MT"/>
          <w:sz w:val="22"/>
          <w:szCs w:val="22"/>
        </w:rPr>
        <w:t>med yderligere oplysninger</w:t>
      </w:r>
      <w:r w:rsidRPr="000411A1">
        <w:rPr>
          <w:rFonts w:ascii="Gill Sans MT" w:hAnsi="Gill Sans MT"/>
          <w:sz w:val="22"/>
          <w:szCs w:val="22"/>
        </w:rPr>
        <w:t xml:space="preserve">, </w:t>
      </w:r>
      <w:r w:rsidR="000411A1">
        <w:rPr>
          <w:rFonts w:ascii="Gill Sans MT" w:hAnsi="Gill Sans MT"/>
          <w:sz w:val="22"/>
          <w:szCs w:val="22"/>
        </w:rPr>
        <w:t>hvis ønsket</w:t>
      </w:r>
      <w:r w:rsidRPr="000411A1">
        <w:rPr>
          <w:rFonts w:ascii="Gill Sans MT" w:hAnsi="Gill Sans MT"/>
          <w:sz w:val="22"/>
          <w:szCs w:val="22"/>
        </w:rPr>
        <w:t xml:space="preserve">. </w:t>
      </w:r>
    </w:p>
    <w:p w:rsidR="00A1276A" w:rsidRDefault="00A1276A" w:rsidP="00A1276A">
      <w:pPr>
        <w:jc w:val="both"/>
        <w:rPr>
          <w:rFonts w:ascii="Gill Sans MT" w:hAnsi="Gill Sans MT"/>
          <w:position w:val="4"/>
          <w:sz w:val="22"/>
          <w:szCs w:val="22"/>
        </w:rPr>
      </w:pPr>
    </w:p>
    <w:p w:rsidR="00D44DF8" w:rsidRDefault="00D44DF8" w:rsidP="008730DF">
      <w:pPr>
        <w:spacing w:line="280" w:lineRule="exact"/>
        <w:rPr>
          <w:rFonts w:ascii="Gill Sans MT" w:hAnsi="Gill Sans MT"/>
          <w:position w:val="4"/>
          <w:sz w:val="22"/>
          <w:szCs w:val="22"/>
        </w:rPr>
      </w:pPr>
    </w:p>
    <w:p w:rsidR="00D44DF8" w:rsidRDefault="00D44DF8" w:rsidP="008730DF">
      <w:pPr>
        <w:spacing w:line="280" w:lineRule="exact"/>
        <w:rPr>
          <w:rFonts w:ascii="Gill Sans MT" w:hAnsi="Gill Sans MT"/>
          <w:position w:val="4"/>
          <w:sz w:val="22"/>
          <w:szCs w:val="22"/>
        </w:rPr>
      </w:pPr>
    </w:p>
    <w:p w:rsidR="008730DF" w:rsidRPr="002B23E3" w:rsidRDefault="008730DF" w:rsidP="008730DF">
      <w:pPr>
        <w:spacing w:line="280" w:lineRule="exact"/>
        <w:rPr>
          <w:rFonts w:ascii="Gill Sans MT" w:hAnsi="Gill Sans MT"/>
          <w:position w:val="4"/>
          <w:sz w:val="22"/>
          <w:szCs w:val="22"/>
        </w:rPr>
      </w:pPr>
      <w:r w:rsidRPr="002B23E3">
        <w:rPr>
          <w:rFonts w:ascii="Gill Sans MT" w:hAnsi="Gill Sans MT"/>
          <w:position w:val="4"/>
          <w:sz w:val="22"/>
          <w:szCs w:val="22"/>
        </w:rPr>
        <w:t>Med venlig hilsen</w:t>
      </w:r>
    </w:p>
    <w:p w:rsidR="008730DF" w:rsidRPr="002B23E3" w:rsidRDefault="008730DF" w:rsidP="00BC2AE2">
      <w:pPr>
        <w:spacing w:line="280" w:lineRule="exact"/>
        <w:rPr>
          <w:rFonts w:ascii="Gill Sans MT" w:hAnsi="Gill Sans MT"/>
          <w:position w:val="4"/>
          <w:sz w:val="22"/>
          <w:szCs w:val="22"/>
        </w:rPr>
      </w:pPr>
    </w:p>
    <w:p w:rsidR="008730DF" w:rsidRPr="002B23E3" w:rsidRDefault="008730DF" w:rsidP="00BC2AE2">
      <w:pPr>
        <w:spacing w:line="280" w:lineRule="exact"/>
        <w:rPr>
          <w:rFonts w:ascii="Gill Sans MT" w:hAnsi="Gill Sans MT"/>
          <w:position w:val="4"/>
          <w:sz w:val="22"/>
          <w:szCs w:val="22"/>
        </w:rPr>
      </w:pPr>
    </w:p>
    <w:p w:rsidR="00A1276A" w:rsidRDefault="002D3E87" w:rsidP="00BC2AE2">
      <w:pPr>
        <w:spacing w:line="280" w:lineRule="exact"/>
        <w:rPr>
          <w:rFonts w:ascii="Gill Sans MT" w:hAnsi="Gill Sans MT"/>
          <w:position w:val="4"/>
          <w:sz w:val="22"/>
          <w:szCs w:val="22"/>
        </w:rPr>
      </w:pPr>
      <w:r>
        <w:rPr>
          <w:rFonts w:ascii="Gill Sans MT" w:hAnsi="Gill Sans MT"/>
          <w:position w:val="4"/>
          <w:sz w:val="22"/>
          <w:szCs w:val="22"/>
        </w:rPr>
        <w:t>Hanne Knude Palshof</w:t>
      </w:r>
    </w:p>
    <w:p w:rsidR="008730DF" w:rsidRPr="002B23E3" w:rsidRDefault="00A1276A" w:rsidP="00BC2AE2">
      <w:pPr>
        <w:spacing w:line="280" w:lineRule="exact"/>
        <w:rPr>
          <w:rFonts w:ascii="Gill Sans MT" w:hAnsi="Gill Sans MT"/>
          <w:position w:val="4"/>
          <w:sz w:val="22"/>
          <w:szCs w:val="22"/>
        </w:rPr>
      </w:pPr>
      <w:r>
        <w:rPr>
          <w:rFonts w:ascii="Gill Sans MT" w:hAnsi="Gill Sans MT"/>
          <w:position w:val="4"/>
          <w:sz w:val="22"/>
          <w:szCs w:val="22"/>
        </w:rPr>
        <w:t>Formand for Den Danske Dyrlægeforening</w:t>
      </w:r>
      <w:r w:rsidR="002D3E87" w:rsidRPr="002B23E3">
        <w:rPr>
          <w:rFonts w:ascii="Gill Sans MT" w:hAnsi="Gill Sans MT"/>
          <w:position w:val="4"/>
          <w:sz w:val="22"/>
          <w:szCs w:val="22"/>
        </w:rPr>
        <w:t xml:space="preserve"> </w:t>
      </w:r>
    </w:p>
    <w:p w:rsidR="00BC2AE2" w:rsidRPr="002B23E3" w:rsidRDefault="002941F4" w:rsidP="002941F4">
      <w:pPr>
        <w:tabs>
          <w:tab w:val="left" w:pos="1905"/>
        </w:tabs>
        <w:rPr>
          <w:rFonts w:ascii="Gill Sans MT" w:hAnsi="Gill Sans MT"/>
          <w:sz w:val="22"/>
          <w:szCs w:val="22"/>
        </w:rPr>
      </w:pPr>
      <w:r w:rsidRPr="002B23E3">
        <w:rPr>
          <w:rFonts w:ascii="Gill Sans MT" w:hAnsi="Gill Sans MT"/>
          <w:sz w:val="22"/>
          <w:szCs w:val="22"/>
        </w:rPr>
        <w:tab/>
      </w:r>
    </w:p>
    <w:sectPr w:rsidR="00BC2AE2" w:rsidRPr="002B23E3" w:rsidSect="006A4E59">
      <w:headerReference w:type="even" r:id="rId10"/>
      <w:headerReference w:type="default" r:id="rId11"/>
      <w:footerReference w:type="even" r:id="rId12"/>
      <w:footerReference w:type="default" r:id="rId13"/>
      <w:headerReference w:type="first" r:id="rId14"/>
      <w:footerReference w:type="first" r:id="rId15"/>
      <w:pgSz w:w="11906" w:h="16838"/>
      <w:pgMar w:top="2211" w:right="1418" w:bottom="567" w:left="1418" w:header="737" w:footer="9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E10" w:rsidRDefault="005C3E10">
      <w:r>
        <w:separator/>
      </w:r>
    </w:p>
  </w:endnote>
  <w:endnote w:type="continuationSeparator" w:id="0">
    <w:p w:rsidR="005C3E10" w:rsidRDefault="005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59" w:rsidRDefault="006A4E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59" w:rsidRDefault="006A4E59">
    <w:pPr>
      <w:pStyle w:val="Sidefod"/>
    </w:pPr>
  </w:p>
  <w:p w:rsidR="006A4E59" w:rsidRPr="00A6225B" w:rsidRDefault="006A4E59">
    <w:pPr>
      <w:pStyle w:val="Sidefod"/>
      <w:rPr>
        <w:rFonts w:ascii="Gill Sans MT" w:hAnsi="Gill Sans MT"/>
        <w:sz w:val="14"/>
        <w:szCs w:val="14"/>
      </w:rPr>
    </w:pPr>
    <w:r w:rsidRPr="00A6225B">
      <w:rPr>
        <w:rFonts w:ascii="Gill Sans MT" w:hAnsi="Gill Sans MT"/>
        <w:sz w:val="14"/>
        <w:szCs w:val="14"/>
      </w:rPr>
      <w:fldChar w:fldCharType="begin"/>
    </w:r>
    <w:r w:rsidRPr="00A6225B">
      <w:rPr>
        <w:rFonts w:ascii="Gill Sans MT" w:hAnsi="Gill Sans MT"/>
        <w:sz w:val="14"/>
        <w:szCs w:val="14"/>
      </w:rPr>
      <w:instrText xml:space="preserve"> DOCPROPERTY fLogoOvertekst </w:instrText>
    </w:r>
    <w:r w:rsidRPr="00A6225B">
      <w:rPr>
        <w:rFonts w:ascii="Gill Sans MT" w:hAnsi="Gill Sans MT"/>
        <w:sz w:val="14"/>
        <w:szCs w:val="14"/>
      </w:rPr>
      <w:fldChar w:fldCharType="separate"/>
    </w:r>
    <w:r w:rsidR="00B41565">
      <w:rPr>
        <w:rFonts w:ascii="Gill Sans MT" w:hAnsi="Gill Sans MT"/>
        <w:sz w:val="14"/>
        <w:szCs w:val="14"/>
      </w:rPr>
      <w:t>[</w:t>
    </w:r>
    <w:proofErr w:type="spellStart"/>
    <w:r w:rsidR="00B41565">
      <w:rPr>
        <w:rFonts w:ascii="Gill Sans MT" w:hAnsi="Gill Sans MT"/>
        <w:sz w:val="14"/>
        <w:szCs w:val="14"/>
      </w:rPr>
      <w:t>fLogoOvertekst</w:t>
    </w:r>
    <w:proofErr w:type="spellEnd"/>
    <w:r w:rsidR="00B41565">
      <w:rPr>
        <w:rFonts w:ascii="Gill Sans MT" w:hAnsi="Gill Sans MT"/>
        <w:sz w:val="14"/>
        <w:szCs w:val="14"/>
      </w:rPr>
      <w:t>]</w:t>
    </w:r>
    <w:r w:rsidRPr="00A6225B">
      <w:rPr>
        <w:rFonts w:ascii="Gill Sans MT" w:hAnsi="Gill Sans MT"/>
        <w:sz w:val="14"/>
        <w:szCs w:val="14"/>
      </w:rPr>
      <w:fldChar w:fldCharType="end"/>
    </w:r>
  </w:p>
  <w:p w:rsidR="005A7F1F" w:rsidRDefault="005A7F1F">
    <w:pPr>
      <w:pStyle w:val="Sidefod"/>
    </w:pPr>
    <w:r>
      <w:rPr>
        <w:noProof/>
        <w:lang w:eastAsia="da-DK"/>
      </w:rPr>
      <w:drawing>
        <wp:anchor distT="0" distB="0" distL="114300" distR="114300" simplePos="0" relativeHeight="251658240" behindDoc="1" locked="0" layoutInCell="1" allowOverlap="1" wp14:anchorId="66DE0A19" wp14:editId="6F365345">
          <wp:simplePos x="0" y="0"/>
          <wp:positionH relativeFrom="column">
            <wp:posOffset>-900430</wp:posOffset>
          </wp:positionH>
          <wp:positionV relativeFrom="paragraph">
            <wp:posOffset>-461010</wp:posOffset>
          </wp:positionV>
          <wp:extent cx="7575550" cy="1079500"/>
          <wp:effectExtent l="0" t="0" r="6350" b="6350"/>
          <wp:wrapNone/>
          <wp:docPr id="10" name="Billede 10" descr="DDD-adressebund-ma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D-adressebund-maj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59" w:rsidRDefault="006A4E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E10" w:rsidRDefault="005C3E10">
      <w:r>
        <w:separator/>
      </w:r>
    </w:p>
  </w:footnote>
  <w:footnote w:type="continuationSeparator" w:id="0">
    <w:p w:rsidR="005C3E10" w:rsidRDefault="005C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59" w:rsidRDefault="006A4E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F1F" w:rsidRPr="0074550F" w:rsidRDefault="005A7F1F" w:rsidP="00BC2AE2">
    <w:pPr>
      <w:pStyle w:val="Sidehoved"/>
      <w:rPr>
        <w:rFonts w:ascii="Gill Sans" w:hAnsi="Gill Sans"/>
        <w:i/>
        <w:sz w:val="20"/>
      </w:rPr>
    </w:pPr>
    <w:r w:rsidRPr="0074550F">
      <w:rPr>
        <w:rFonts w:ascii="Gill Sans" w:hAnsi="Gill Sans"/>
        <w:i/>
        <w:noProof/>
        <w:sz w:val="20"/>
        <w:lang w:eastAsia="da-DK"/>
      </w:rPr>
      <w:drawing>
        <wp:anchor distT="0" distB="0" distL="114300" distR="114300" simplePos="0" relativeHeight="251657216" behindDoc="1" locked="0" layoutInCell="1" allowOverlap="1" wp14:anchorId="6B3608B3" wp14:editId="12F89E4F">
          <wp:simplePos x="0" y="0"/>
          <wp:positionH relativeFrom="column">
            <wp:posOffset>5299710</wp:posOffset>
          </wp:positionH>
          <wp:positionV relativeFrom="paragraph">
            <wp:posOffset>-53975</wp:posOffset>
          </wp:positionV>
          <wp:extent cx="709295" cy="1014730"/>
          <wp:effectExtent l="0" t="0" r="0" b="0"/>
          <wp:wrapNone/>
          <wp:docPr id="9" name="Billede 9" descr="Logo_cmyk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5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59" w:rsidRDefault="006A4E5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65"/>
    <w:rsid w:val="00023C84"/>
    <w:rsid w:val="000411A1"/>
    <w:rsid w:val="00066E4E"/>
    <w:rsid w:val="002941F4"/>
    <w:rsid w:val="002B23E3"/>
    <w:rsid w:val="002D3E87"/>
    <w:rsid w:val="00326B19"/>
    <w:rsid w:val="004A3440"/>
    <w:rsid w:val="00506A83"/>
    <w:rsid w:val="00526FF3"/>
    <w:rsid w:val="005A7F1F"/>
    <w:rsid w:val="005B308F"/>
    <w:rsid w:val="005B5969"/>
    <w:rsid w:val="005C3E10"/>
    <w:rsid w:val="006704C0"/>
    <w:rsid w:val="006A46A2"/>
    <w:rsid w:val="006A4E59"/>
    <w:rsid w:val="007E61E3"/>
    <w:rsid w:val="008730DF"/>
    <w:rsid w:val="00930ADE"/>
    <w:rsid w:val="009E7BCD"/>
    <w:rsid w:val="00A1276A"/>
    <w:rsid w:val="00A605B8"/>
    <w:rsid w:val="00A6225B"/>
    <w:rsid w:val="00B21AA1"/>
    <w:rsid w:val="00B41565"/>
    <w:rsid w:val="00BC2AE2"/>
    <w:rsid w:val="00C531C1"/>
    <w:rsid w:val="00CA21D3"/>
    <w:rsid w:val="00CE7F45"/>
    <w:rsid w:val="00D44DF8"/>
    <w:rsid w:val="00D8453B"/>
    <w:rsid w:val="00E3320E"/>
    <w:rsid w:val="00E831B1"/>
    <w:rsid w:val="00F6085C"/>
    <w:rsid w:val="00F640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0AD73FB"/>
  <w14:defaultImageDpi w14:val="300"/>
  <w15:chartTrackingRefBased/>
  <w15:docId w15:val="{F811411D-ECC1-4B6C-8FE0-A60F9D1E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A3440"/>
    <w:pPr>
      <w:tabs>
        <w:tab w:val="center" w:pos="4153"/>
        <w:tab w:val="right" w:pos="8306"/>
      </w:tabs>
    </w:pPr>
  </w:style>
  <w:style w:type="paragraph" w:styleId="Sidefod">
    <w:name w:val="footer"/>
    <w:basedOn w:val="Normal"/>
    <w:semiHidden/>
    <w:rsid w:val="004A3440"/>
    <w:pPr>
      <w:tabs>
        <w:tab w:val="center" w:pos="4153"/>
        <w:tab w:val="right" w:pos="8306"/>
      </w:tabs>
    </w:pPr>
  </w:style>
  <w:style w:type="character" w:styleId="Sidetal">
    <w:name w:val="page number"/>
    <w:basedOn w:val="Standardskrifttypeiafsnit"/>
    <w:rsid w:val="0074550F"/>
  </w:style>
  <w:style w:type="paragraph" w:styleId="Markeringsbobletekst">
    <w:name w:val="Balloon Text"/>
    <w:basedOn w:val="Normal"/>
    <w:link w:val="MarkeringsbobletekstTegn"/>
    <w:uiPriority w:val="99"/>
    <w:semiHidden/>
    <w:unhideWhenUsed/>
    <w:rsid w:val="00E3320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20E"/>
    <w:rPr>
      <w:rFonts w:ascii="Segoe UI" w:hAnsi="Segoe UI" w:cs="Segoe UI"/>
      <w:sz w:val="18"/>
      <w:szCs w:val="18"/>
      <w:lang w:eastAsia="en-US"/>
    </w:rPr>
  </w:style>
  <w:style w:type="paragraph" w:customStyle="1" w:styleId="Default">
    <w:name w:val="Default"/>
    <w:rsid w:val="00930ADE"/>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emplateDocument" ma:contentTypeID="0x01010E000825274839292349BE8D25EAA014A5ED00BADF64D92670C341AFF6ACAF59FCB10A" ma:contentTypeVersion="3" ma:contentTypeDescription="EXDocument" ma:contentTypeScope="" ma:versionID="308005e6ec236c4cfee0b16ba50a82af">
  <xsd:schema xmlns:xsd="http://www.w3.org/2001/XMLSchema" xmlns:xs="http://www.w3.org/2001/XMLSchema" xmlns:p="http://schemas.microsoft.com/office/2006/metadata/properties" xmlns:ns2="http://schemas.microsoft.com/sharepoint/v3/fields" targetNamespace="http://schemas.microsoft.com/office/2006/metadata/properties" ma:root="true" ma:fieldsID="2cd7ba003f76da3fec6b5e4382b813c5"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B238E-1BAE-4FFF-91EC-653ED88355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B15BD-2896-4D88-AC51-7E860D10A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AECDD-DCA0-4207-8ABD-B6E12691A57E}">
  <ds:schemaRefs>
    <ds:schemaRef ds:uri="http://schemas.openxmlformats.org/officeDocument/2006/bibliography"/>
  </ds:schemaRefs>
</ds:datastoreItem>
</file>

<file path=customXml/itemProps4.xml><?xml version="1.0" encoding="utf-8"?>
<ds:datastoreItem xmlns:ds="http://schemas.openxmlformats.org/officeDocument/2006/customXml" ds:itemID="{DD99EDBC-C2B6-4BE9-8D6A-D223D40A2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DDD brev</vt:lpstr>
    </vt:vector>
  </TitlesOfParts>
  <Company>Den Grafiske Højskole</Company>
  <LinksUpToDate>false</LinksUpToDate>
  <CharactersWithSpaces>3536</CharactersWithSpaces>
  <SharedDoc>false</SharedDoc>
  <HLinks>
    <vt:vector size="12" baseType="variant">
      <vt:variant>
        <vt:i4>2031702</vt:i4>
      </vt:variant>
      <vt:variant>
        <vt:i4>-1</vt:i4>
      </vt:variant>
      <vt:variant>
        <vt:i4>2049</vt:i4>
      </vt:variant>
      <vt:variant>
        <vt:i4>1</vt:i4>
      </vt:variant>
      <vt:variant>
        <vt:lpwstr>Logo_cmyk5105</vt:lpwstr>
      </vt:variant>
      <vt:variant>
        <vt:lpwstr/>
      </vt:variant>
      <vt:variant>
        <vt:i4>7864343</vt:i4>
      </vt:variant>
      <vt:variant>
        <vt:i4>-1</vt:i4>
      </vt:variant>
      <vt:variant>
        <vt:i4>2054</vt:i4>
      </vt:variant>
      <vt:variant>
        <vt:i4>1</vt:i4>
      </vt:variant>
      <vt:variant>
        <vt:lpwstr>DDD-adressebund-maj2014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 brev</dc:title>
  <dc:subject/>
  <dc:creator>Margit Agnes Andreasen</dc:creator>
  <cp:keywords/>
  <cp:lastModifiedBy>Pia Rindom</cp:lastModifiedBy>
  <cp:revision>1</cp:revision>
  <cp:lastPrinted>2014-06-11T07:57:00Z</cp:lastPrinted>
  <dcterms:created xsi:type="dcterms:W3CDTF">2022-02-14T17:23:00Z</dcterms:created>
  <dcterms:modified xsi:type="dcterms:W3CDTF">2022-02-14T17:23:00Z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rma">
    <vt:lpwstr>[mFirma]</vt:lpwstr>
  </property>
  <property fmtid="{D5CDD505-2E9C-101B-9397-08002B2CF9AE}" pid="3" name="mFuldAdr">
    <vt:lpwstr>[mFuldAdr]</vt:lpwstr>
  </property>
  <property fmtid="{D5CDD505-2E9C-101B-9397-08002B2CF9AE}" pid="4" name="mPostNr">
    <vt:lpwstr>[mPostNr]</vt:lpwstr>
  </property>
  <property fmtid="{D5CDD505-2E9C-101B-9397-08002B2CF9AE}" pid="5" name="mBy">
    <vt:lpwstr>[mBy]</vt:lpwstr>
  </property>
  <property fmtid="{D5CDD505-2E9C-101B-9397-08002B2CF9AE}" pid="6" name="mNavn">
    <vt:lpwstr>[mNavn]</vt:lpwstr>
  </property>
  <property fmtid="{D5CDD505-2E9C-101B-9397-08002B2CF9AE}" pid="7" name="dDato">
    <vt:lpwstr>[dDato]</vt:lpwstr>
  </property>
  <property fmtid="{D5CDD505-2E9C-101B-9397-08002B2CF9AE}" pid="8" name="sInit">
    <vt:lpwstr>cp</vt:lpwstr>
  </property>
  <property fmtid="{D5CDD505-2E9C-101B-9397-08002B2CF9AE}" pid="9" name="sNr">
    <vt:lpwstr>21-00325</vt:lpwstr>
  </property>
  <property fmtid="{D5CDD505-2E9C-101B-9397-08002B2CF9AE}" pid="10" name="fNavn">
    <vt:lpwstr>Margit Agnes Andreasen</vt:lpwstr>
  </property>
  <property fmtid="{D5CDD505-2E9C-101B-9397-08002B2CF9AE}" pid="11" name="fLogo">
    <vt:lpwstr>[fLogo]</vt:lpwstr>
  </property>
  <property fmtid="{D5CDD505-2E9C-101B-9397-08002B2CF9AE}" pid="12" name="fLogoOvertekst">
    <vt:lpwstr>[fLogoOvertekst]</vt:lpwstr>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y fmtid="{D5CDD505-2E9C-101B-9397-08002B2CF9AE}" pid="16" name="EntityNameForeign">
    <vt:lpwstr>DL_Activities</vt:lpwstr>
  </property>
  <property fmtid="{D5CDD505-2E9C-101B-9397-08002B2CF9AE}" pid="17" name="EntityId">
    <vt:lpwstr>89576</vt:lpwstr>
  </property>
  <property fmtid="{D5CDD505-2E9C-101B-9397-08002B2CF9AE}" pid="18" name="fKontor">
    <vt:lpwstr>Test</vt:lpwstr>
  </property>
  <property fmtid="{D5CDD505-2E9C-101B-9397-08002B2CF9AE}" pid="19" name="DL_AuthorInitials">
    <vt:lpwstr>maa</vt:lpwstr>
  </property>
  <property fmtid="{D5CDD505-2E9C-101B-9397-08002B2CF9AE}" pid="20" name="DL_AuthorName">
    <vt:lpwstr>Margit Agnes Andreasen</vt:lpwstr>
  </property>
  <property fmtid="{D5CDD505-2E9C-101B-9397-08002B2CF9AE}" pid="21" name="DL_AuthorEmail">
    <vt:lpwstr>maa@fsek.dk</vt:lpwstr>
  </property>
  <property fmtid="{D5CDD505-2E9C-101B-9397-08002B2CF9AE}" pid="22" name="DL_AuthorIcon">
    <vt:lpwstr>http://www.exformatics.com/images/logo_new.jpg</vt:lpwstr>
  </property>
  <property fmtid="{D5CDD505-2E9C-101B-9397-08002B2CF9AE}" pid="23" name="DL_Id">
    <vt:lpwstr>89576</vt:lpwstr>
  </property>
  <property fmtid="{D5CDD505-2E9C-101B-9397-08002B2CF9AE}" pid="24" name="DL_CaseNo">
    <vt:lpwstr>21-00325</vt:lpwstr>
  </property>
  <property fmtid="{D5CDD505-2E9C-101B-9397-08002B2CF9AE}" pid="25" name="sTitel">
    <vt:lpwstr>Veterinærmedicinforordning</vt:lpwstr>
  </property>
  <property fmtid="{D5CDD505-2E9C-101B-9397-08002B2CF9AE}" pid="26" name="sProjekt">
    <vt:lpwstr/>
  </property>
  <property fmtid="{D5CDD505-2E9C-101B-9397-08002B2CF9AE}" pid="27" name="CaseNo">
    <vt:lpwstr>21-00325</vt:lpwstr>
  </property>
  <property fmtid="{D5CDD505-2E9C-101B-9397-08002B2CF9AE}" pid="28" name="sBehandlerNavn">
    <vt:lpwstr>Cecilie Pramming</vt:lpwstr>
  </property>
  <property fmtid="{D5CDD505-2E9C-101B-9397-08002B2CF9AE}" pid="29" name="sKontor">
    <vt:lpwstr>Fagpolitik</vt:lpwstr>
  </property>
  <property fmtid="{D5CDD505-2E9C-101B-9397-08002B2CF9AE}" pid="30" name="sSagsgruppe">
    <vt:lpwstr>Fagpolitik</vt:lpwstr>
  </property>
  <property fmtid="{D5CDD505-2E9C-101B-9397-08002B2CF9AE}" pid="31" name="sAfdeling">
    <vt:lpwstr>FSEK</vt:lpwstr>
  </property>
  <property fmtid="{D5CDD505-2E9C-101B-9397-08002B2CF9AE}" pid="32" name="DL_TextBox">
    <vt:lpwstr/>
  </property>
  <property fmtid="{D5CDD505-2E9C-101B-9397-08002B2CF9AE}" pid="33" name="DL_StandardLetter">
    <vt:lpwstr>197</vt:lpwstr>
  </property>
</Properties>
</file>